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1BD02E" w14:textId="77777777" w:rsidR="00AE12B0" w:rsidRDefault="00AE12B0" w:rsidP="00AE12B0">
      <w:pPr>
        <w:jc w:val="center"/>
        <w:rPr>
          <w:b/>
          <w:sz w:val="32"/>
        </w:rPr>
      </w:pPr>
      <w:bookmarkStart w:id="0" w:name="_Hlk514922027"/>
      <w:bookmarkEnd w:id="0"/>
    </w:p>
    <w:p w14:paraId="420E33CD" w14:textId="77777777" w:rsidR="00AE12B0" w:rsidRDefault="00AE12B0" w:rsidP="00AE12B0">
      <w:pPr>
        <w:jc w:val="center"/>
        <w:rPr>
          <w:b/>
          <w:sz w:val="32"/>
        </w:rPr>
      </w:pPr>
      <w:r>
        <w:rPr>
          <w:b/>
          <w:noProof/>
          <w:sz w:val="32"/>
        </w:rPr>
        <w:drawing>
          <wp:anchor distT="0" distB="0" distL="114300" distR="114300" simplePos="0" relativeHeight="251658240" behindDoc="1" locked="0" layoutInCell="1" allowOverlap="1" wp14:anchorId="7EC121DC" wp14:editId="523CE0E5">
            <wp:simplePos x="0" y="0"/>
            <wp:positionH relativeFrom="margin">
              <wp:align>center</wp:align>
            </wp:positionH>
            <wp:positionV relativeFrom="paragraph">
              <wp:posOffset>120378</wp:posOffset>
            </wp:positionV>
            <wp:extent cx="2634421" cy="1898923"/>
            <wp:effectExtent l="0" t="0" r="0" b="6350"/>
            <wp:wrapTight wrapText="bothSides">
              <wp:wrapPolygon edited="0">
                <wp:start x="0" y="0"/>
                <wp:lineTo x="0" y="21456"/>
                <wp:lineTo x="21402" y="21456"/>
                <wp:lineTo x="21402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rms text drop shadow fin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4421" cy="18989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E61711" w14:textId="77777777" w:rsidR="00AE12B0" w:rsidRDefault="00AE12B0" w:rsidP="00AE12B0">
      <w:pPr>
        <w:jc w:val="center"/>
        <w:rPr>
          <w:b/>
          <w:sz w:val="32"/>
        </w:rPr>
      </w:pPr>
    </w:p>
    <w:p w14:paraId="570FA79D" w14:textId="77777777" w:rsidR="00AE12B0" w:rsidRDefault="00AE12B0" w:rsidP="00AE12B0">
      <w:pPr>
        <w:jc w:val="center"/>
        <w:rPr>
          <w:b/>
          <w:sz w:val="32"/>
        </w:rPr>
      </w:pPr>
    </w:p>
    <w:p w14:paraId="0E9E13F8" w14:textId="77777777" w:rsidR="00AE12B0" w:rsidRDefault="00AE12B0" w:rsidP="00AE12B0">
      <w:pPr>
        <w:jc w:val="center"/>
        <w:rPr>
          <w:b/>
          <w:sz w:val="32"/>
        </w:rPr>
      </w:pPr>
    </w:p>
    <w:p w14:paraId="6170D414" w14:textId="77777777" w:rsidR="00AE12B0" w:rsidRDefault="00AE12B0" w:rsidP="00AE12B0">
      <w:pPr>
        <w:jc w:val="center"/>
        <w:rPr>
          <w:b/>
          <w:sz w:val="32"/>
        </w:rPr>
      </w:pPr>
    </w:p>
    <w:p w14:paraId="4084EBF1" w14:textId="77777777" w:rsidR="00AE12B0" w:rsidRDefault="00AE12B0" w:rsidP="00AE12B0">
      <w:pPr>
        <w:jc w:val="center"/>
        <w:rPr>
          <w:b/>
          <w:sz w:val="32"/>
        </w:rPr>
      </w:pPr>
    </w:p>
    <w:p w14:paraId="465C4CE0" w14:textId="77777777" w:rsidR="00AE12B0" w:rsidRDefault="00AE12B0" w:rsidP="00AE12B0">
      <w:pPr>
        <w:jc w:val="center"/>
        <w:rPr>
          <w:b/>
          <w:sz w:val="32"/>
        </w:rPr>
      </w:pPr>
    </w:p>
    <w:p w14:paraId="28EEC2D4" w14:textId="77777777" w:rsidR="00306F88" w:rsidRDefault="00306F88" w:rsidP="00AE12B0">
      <w:pPr>
        <w:jc w:val="center"/>
        <w:rPr>
          <w:b/>
          <w:sz w:val="48"/>
        </w:rPr>
      </w:pPr>
    </w:p>
    <w:p w14:paraId="13046E88" w14:textId="2C112615" w:rsidR="00306F88" w:rsidRDefault="00306F88" w:rsidP="00AE12B0">
      <w:pPr>
        <w:jc w:val="center"/>
        <w:rPr>
          <w:b/>
          <w:sz w:val="48"/>
        </w:rPr>
      </w:pPr>
      <w:r>
        <w:rPr>
          <w:b/>
          <w:sz w:val="48"/>
        </w:rPr>
        <w:t>Youth Work Practice</w:t>
      </w:r>
    </w:p>
    <w:p w14:paraId="5DFDFC6C" w14:textId="1F51750E" w:rsidR="00AE12B0" w:rsidRPr="00AE12B0" w:rsidRDefault="00AE12B0" w:rsidP="00AE12B0">
      <w:pPr>
        <w:jc w:val="center"/>
        <w:rPr>
          <w:b/>
          <w:sz w:val="48"/>
        </w:rPr>
      </w:pPr>
      <w:r>
        <w:rPr>
          <w:b/>
          <w:sz w:val="48"/>
        </w:rPr>
        <w:t xml:space="preserve">NOCN </w:t>
      </w:r>
      <w:r w:rsidRPr="00AE12B0">
        <w:rPr>
          <w:b/>
          <w:sz w:val="48"/>
        </w:rPr>
        <w:t xml:space="preserve">Level 2 </w:t>
      </w:r>
    </w:p>
    <w:p w14:paraId="73C9AD46" w14:textId="77777777" w:rsidR="00AE12B0" w:rsidRDefault="00AE12B0" w:rsidP="00AE12B0">
      <w:pPr>
        <w:jc w:val="center"/>
        <w:rPr>
          <w:b/>
          <w:sz w:val="32"/>
        </w:rPr>
      </w:pPr>
    </w:p>
    <w:p w14:paraId="1B0941CE" w14:textId="6EDF254C" w:rsidR="00AE12B0" w:rsidRPr="00AE12B0" w:rsidRDefault="00AE12B0" w:rsidP="00AE12B0">
      <w:pPr>
        <w:jc w:val="center"/>
        <w:rPr>
          <w:b/>
          <w:sz w:val="44"/>
        </w:rPr>
      </w:pPr>
      <w:r>
        <w:rPr>
          <w:b/>
          <w:sz w:val="44"/>
        </w:rPr>
        <w:t xml:space="preserve">Unit: </w:t>
      </w:r>
      <w:r w:rsidR="00306F88">
        <w:rPr>
          <w:b/>
          <w:sz w:val="44"/>
        </w:rPr>
        <w:t>Engaging and Communicating with Young People</w:t>
      </w:r>
    </w:p>
    <w:p w14:paraId="4D2E3A8D" w14:textId="77777777" w:rsidR="00AE12B0" w:rsidRDefault="00AE12B0" w:rsidP="00AE12B0">
      <w:pPr>
        <w:jc w:val="center"/>
        <w:rPr>
          <w:b/>
          <w:sz w:val="44"/>
        </w:rPr>
      </w:pPr>
    </w:p>
    <w:p w14:paraId="01890E57" w14:textId="77777777" w:rsidR="00AE12B0" w:rsidRDefault="00AE12B0" w:rsidP="00AE12B0">
      <w:pPr>
        <w:jc w:val="center"/>
        <w:rPr>
          <w:b/>
          <w:sz w:val="44"/>
        </w:rPr>
      </w:pPr>
    </w:p>
    <w:p w14:paraId="01F7CE4A" w14:textId="77777777" w:rsidR="00AE12B0" w:rsidRPr="00AE12B0" w:rsidRDefault="00AE12B0" w:rsidP="00AE12B0">
      <w:pPr>
        <w:jc w:val="center"/>
        <w:rPr>
          <w:b/>
          <w:sz w:val="44"/>
        </w:rPr>
      </w:pPr>
      <w:r w:rsidRPr="00AE12B0">
        <w:rPr>
          <w:b/>
          <w:sz w:val="44"/>
        </w:rPr>
        <w:t>Workbook</w:t>
      </w:r>
    </w:p>
    <w:p w14:paraId="1AB1A695" w14:textId="77777777" w:rsidR="00AE12B0" w:rsidRDefault="00AE12B0" w:rsidP="00AE12B0">
      <w:pPr>
        <w:jc w:val="center"/>
        <w:rPr>
          <w:b/>
          <w:sz w:val="32"/>
        </w:rPr>
      </w:pPr>
    </w:p>
    <w:p w14:paraId="2C505BDC" w14:textId="77777777" w:rsidR="00AE12B0" w:rsidRDefault="00AE12B0" w:rsidP="00AE12B0">
      <w:pPr>
        <w:jc w:val="center"/>
        <w:rPr>
          <w:b/>
          <w:sz w:val="32"/>
        </w:rPr>
      </w:pPr>
    </w:p>
    <w:p w14:paraId="21E0DB2E" w14:textId="77777777" w:rsidR="00AE12B0" w:rsidRDefault="00AE12B0" w:rsidP="00AE12B0">
      <w:pPr>
        <w:jc w:val="center"/>
        <w:rPr>
          <w:b/>
          <w:sz w:val="32"/>
        </w:rPr>
      </w:pPr>
    </w:p>
    <w:p w14:paraId="4A454425" w14:textId="77777777" w:rsidR="00AE12B0" w:rsidRDefault="00AE12B0" w:rsidP="00AE12B0">
      <w:pPr>
        <w:jc w:val="center"/>
        <w:rPr>
          <w:b/>
          <w:sz w:val="32"/>
        </w:rPr>
      </w:pPr>
    </w:p>
    <w:p w14:paraId="5E542C20" w14:textId="77777777" w:rsidR="00AE12B0" w:rsidRDefault="00AE12B0" w:rsidP="00AE12B0">
      <w:pPr>
        <w:jc w:val="center"/>
        <w:rPr>
          <w:b/>
          <w:sz w:val="32"/>
        </w:rPr>
      </w:pPr>
      <w:r>
        <w:rPr>
          <w:b/>
          <w:sz w:val="32"/>
        </w:rPr>
        <w:t xml:space="preserve">Name of Learner: </w:t>
      </w:r>
    </w:p>
    <w:p w14:paraId="4E815F33" w14:textId="77777777" w:rsidR="00A53FF2" w:rsidRPr="00A53FF2" w:rsidRDefault="00A53FF2" w:rsidP="00A53FF2">
      <w:pPr>
        <w:rPr>
          <w:b/>
          <w:sz w:val="32"/>
        </w:rPr>
      </w:pPr>
    </w:p>
    <w:p w14:paraId="542E19CB" w14:textId="77777777" w:rsidR="00A53FF2" w:rsidRPr="00A53FF2" w:rsidRDefault="00A53FF2" w:rsidP="00A53FF2">
      <w:pPr>
        <w:rPr>
          <w:b/>
          <w:sz w:val="32"/>
        </w:rPr>
      </w:pPr>
      <w:r w:rsidRPr="00A53FF2">
        <w:rPr>
          <w:b/>
          <w:sz w:val="32"/>
        </w:rPr>
        <w:t>1. Understand the importance of building professional relationships with young people in youth work.</w:t>
      </w:r>
    </w:p>
    <w:p w14:paraId="07A05AAA" w14:textId="77777777" w:rsidR="00A53FF2" w:rsidRPr="00A53FF2" w:rsidRDefault="00A53FF2" w:rsidP="00BE5F96">
      <w:pPr>
        <w:rPr>
          <w:b/>
          <w:sz w:val="32"/>
        </w:rPr>
      </w:pPr>
      <w:r w:rsidRPr="00A53FF2">
        <w:rPr>
          <w:b/>
          <w:sz w:val="32"/>
        </w:rPr>
        <w:tab/>
      </w:r>
    </w:p>
    <w:p w14:paraId="2DC2DE09" w14:textId="77777777" w:rsidR="00A53FF2" w:rsidRPr="00A53FF2" w:rsidRDefault="00A53FF2" w:rsidP="00A53FF2">
      <w:pPr>
        <w:rPr>
          <w:sz w:val="32"/>
        </w:rPr>
      </w:pPr>
      <w:bookmarkStart w:id="1" w:name="_GoBack"/>
      <w:bookmarkEnd w:id="1"/>
      <w:r w:rsidRPr="00A53FF2">
        <w:rPr>
          <w:sz w:val="32"/>
        </w:rPr>
        <w:t xml:space="preserve">1.1. Describe why relationship building with young people is important to youth work. </w:t>
      </w:r>
    </w:p>
    <w:p w14:paraId="27CCD48A" w14:textId="77777777" w:rsidR="00A53FF2" w:rsidRPr="00A53FF2" w:rsidRDefault="00A53FF2" w:rsidP="00A53FF2">
      <w:pPr>
        <w:rPr>
          <w:sz w:val="32"/>
        </w:rPr>
      </w:pPr>
      <w:r w:rsidRPr="00A53FF2">
        <w:rPr>
          <w:sz w:val="32"/>
        </w:rPr>
        <w:t>1.2. Describe how effective communication skills impact on building and maintaining professional relationships with young people.</w:t>
      </w:r>
    </w:p>
    <w:p w14:paraId="780280BB" w14:textId="77777777" w:rsidR="00A53FF2" w:rsidRPr="00A53FF2" w:rsidRDefault="00A53FF2" w:rsidP="00A53FF2">
      <w:pPr>
        <w:rPr>
          <w:b/>
          <w:sz w:val="32"/>
        </w:rPr>
      </w:pPr>
      <w:r w:rsidRPr="00A53FF2">
        <w:rPr>
          <w:sz w:val="32"/>
        </w:rPr>
        <w:t xml:space="preserve">1.3. Identify ways to engage young people </w:t>
      </w:r>
      <w:proofErr w:type="gramStart"/>
      <w:r w:rsidRPr="00A53FF2">
        <w:rPr>
          <w:sz w:val="32"/>
        </w:rPr>
        <w:t>in order to</w:t>
      </w:r>
      <w:proofErr w:type="gramEnd"/>
      <w:r w:rsidRPr="00A53FF2">
        <w:rPr>
          <w:sz w:val="32"/>
        </w:rPr>
        <w:t xml:space="preserve"> establish a professional relationship.</w:t>
      </w:r>
      <w:r w:rsidRPr="00A53FF2">
        <w:rPr>
          <w:b/>
          <w:sz w:val="32"/>
        </w:rPr>
        <w:tab/>
      </w:r>
    </w:p>
    <w:p w14:paraId="13117488" w14:textId="77777777" w:rsidR="00A53FF2" w:rsidRPr="00A53FF2" w:rsidRDefault="00A53FF2" w:rsidP="00A53FF2">
      <w:pPr>
        <w:rPr>
          <w:b/>
          <w:sz w:val="32"/>
        </w:rPr>
      </w:pPr>
    </w:p>
    <w:p w14:paraId="1FB03CC8" w14:textId="77777777" w:rsidR="00A53FF2" w:rsidRPr="00A53FF2" w:rsidRDefault="00A53FF2" w:rsidP="00A53FF2">
      <w:pPr>
        <w:rPr>
          <w:b/>
          <w:sz w:val="32"/>
        </w:rPr>
      </w:pPr>
      <w:r w:rsidRPr="00A53FF2">
        <w:rPr>
          <w:b/>
          <w:sz w:val="32"/>
        </w:rPr>
        <w:t xml:space="preserve">2. Understand the different ways of engaging with young people. </w:t>
      </w:r>
    </w:p>
    <w:p w14:paraId="4718810C" w14:textId="5B134696" w:rsidR="00A53FF2" w:rsidRPr="00705B35" w:rsidRDefault="00A53FF2" w:rsidP="00A53FF2">
      <w:pPr>
        <w:rPr>
          <w:sz w:val="32"/>
        </w:rPr>
      </w:pPr>
      <w:r w:rsidRPr="00705B35">
        <w:rPr>
          <w:sz w:val="32"/>
        </w:rPr>
        <w:t xml:space="preserve">2.1. Describe the different approaches of engaging young people and increasing their participation in youth work. </w:t>
      </w:r>
    </w:p>
    <w:p w14:paraId="121B92A3" w14:textId="77777777" w:rsidR="00A53FF2" w:rsidRPr="00A53FF2" w:rsidRDefault="00A53FF2" w:rsidP="00A53FF2">
      <w:pPr>
        <w:rPr>
          <w:b/>
          <w:sz w:val="32"/>
        </w:rPr>
      </w:pPr>
    </w:p>
    <w:p w14:paraId="2C62269D" w14:textId="77777777" w:rsidR="00705B35" w:rsidRDefault="00A53FF2" w:rsidP="00A53FF2">
      <w:pPr>
        <w:rPr>
          <w:b/>
          <w:sz w:val="32"/>
        </w:rPr>
      </w:pPr>
      <w:r w:rsidRPr="00A53FF2">
        <w:rPr>
          <w:b/>
          <w:sz w:val="32"/>
        </w:rPr>
        <w:t>3. Understand the importance of good communication skills for youth work activities.</w:t>
      </w:r>
      <w:r w:rsidRPr="00A53FF2">
        <w:rPr>
          <w:b/>
          <w:sz w:val="32"/>
        </w:rPr>
        <w:tab/>
      </w:r>
    </w:p>
    <w:p w14:paraId="46D5328F" w14:textId="0D87C375" w:rsidR="00A53FF2" w:rsidRPr="00705B35" w:rsidRDefault="00A53FF2" w:rsidP="00A53FF2">
      <w:pPr>
        <w:rPr>
          <w:sz w:val="32"/>
        </w:rPr>
      </w:pPr>
      <w:r w:rsidRPr="00705B35">
        <w:rPr>
          <w:sz w:val="32"/>
        </w:rPr>
        <w:t xml:space="preserve">3.1. Describe the advantages and disadvantages of different methods of communication when working with young people. </w:t>
      </w:r>
    </w:p>
    <w:p w14:paraId="7C016C64" w14:textId="77777777" w:rsidR="00A53FF2" w:rsidRPr="00A53FF2" w:rsidRDefault="00A53FF2" w:rsidP="00A53FF2">
      <w:pPr>
        <w:rPr>
          <w:b/>
          <w:sz w:val="32"/>
        </w:rPr>
      </w:pPr>
      <w:r w:rsidRPr="00705B35">
        <w:rPr>
          <w:sz w:val="32"/>
        </w:rPr>
        <w:t>3.2. Describe the challenges of using social media to engage with young people.</w:t>
      </w:r>
      <w:r w:rsidRPr="00A53FF2">
        <w:rPr>
          <w:b/>
          <w:sz w:val="32"/>
        </w:rPr>
        <w:t xml:space="preserve"> </w:t>
      </w:r>
    </w:p>
    <w:p w14:paraId="5DA82D5D" w14:textId="77777777" w:rsidR="00A53FF2" w:rsidRPr="00A53FF2" w:rsidRDefault="00A53FF2" w:rsidP="00A53FF2">
      <w:pPr>
        <w:rPr>
          <w:b/>
          <w:sz w:val="32"/>
        </w:rPr>
      </w:pPr>
    </w:p>
    <w:p w14:paraId="032E224E" w14:textId="77777777" w:rsidR="00705B35" w:rsidRDefault="00A53FF2" w:rsidP="00A53FF2">
      <w:pPr>
        <w:rPr>
          <w:b/>
          <w:sz w:val="32"/>
        </w:rPr>
      </w:pPr>
      <w:r w:rsidRPr="00A53FF2">
        <w:rPr>
          <w:b/>
          <w:sz w:val="32"/>
        </w:rPr>
        <w:t xml:space="preserve">4. Be able to engage young people to develop a professional relationship. </w:t>
      </w:r>
    </w:p>
    <w:p w14:paraId="17E13E80" w14:textId="1BE6C7A1" w:rsidR="00A53FF2" w:rsidRPr="00705B35" w:rsidRDefault="00A53FF2" w:rsidP="00A53FF2">
      <w:pPr>
        <w:rPr>
          <w:sz w:val="32"/>
        </w:rPr>
      </w:pPr>
      <w:r w:rsidRPr="00705B35">
        <w:rPr>
          <w:sz w:val="32"/>
        </w:rPr>
        <w:t>4.1. Communicate with young people using effective listening skills</w:t>
      </w:r>
    </w:p>
    <w:p w14:paraId="02D60728" w14:textId="77777777" w:rsidR="00705B35" w:rsidRDefault="00705B35" w:rsidP="00A53FF2">
      <w:pPr>
        <w:rPr>
          <w:b/>
          <w:sz w:val="32"/>
        </w:rPr>
      </w:pPr>
    </w:p>
    <w:p w14:paraId="345A6BDE" w14:textId="0BE8F39A" w:rsidR="00705B35" w:rsidRDefault="00A53FF2" w:rsidP="00A53FF2">
      <w:pPr>
        <w:rPr>
          <w:b/>
          <w:sz w:val="32"/>
        </w:rPr>
      </w:pPr>
      <w:r w:rsidRPr="00A53FF2">
        <w:rPr>
          <w:b/>
          <w:sz w:val="32"/>
        </w:rPr>
        <w:lastRenderedPageBreak/>
        <w:t xml:space="preserve">5. Be able to support young people in engaging with the local community. </w:t>
      </w:r>
      <w:r w:rsidRPr="00A53FF2">
        <w:rPr>
          <w:b/>
          <w:sz w:val="32"/>
        </w:rPr>
        <w:tab/>
      </w:r>
    </w:p>
    <w:p w14:paraId="372775B0" w14:textId="7F85354B" w:rsidR="00A53FF2" w:rsidRPr="00705B35" w:rsidRDefault="00A53FF2" w:rsidP="00A53FF2">
      <w:pPr>
        <w:rPr>
          <w:sz w:val="32"/>
        </w:rPr>
      </w:pPr>
      <w:r w:rsidRPr="00705B35">
        <w:rPr>
          <w:sz w:val="32"/>
        </w:rPr>
        <w:t>5.1. Support young people to develop positive relationships in their local community.</w:t>
      </w:r>
    </w:p>
    <w:p w14:paraId="2E717C48" w14:textId="77777777" w:rsidR="00705B35" w:rsidRPr="00705B35" w:rsidRDefault="00A53FF2" w:rsidP="00A53FF2">
      <w:pPr>
        <w:rPr>
          <w:sz w:val="32"/>
        </w:rPr>
      </w:pPr>
      <w:r w:rsidRPr="00705B35">
        <w:rPr>
          <w:sz w:val="32"/>
        </w:rPr>
        <w:t>5.2. Assess own strengths and areas for improvement when communicating with others.</w:t>
      </w:r>
    </w:p>
    <w:p w14:paraId="7FDABBD2" w14:textId="52B9970B" w:rsidR="00A53FF2" w:rsidRPr="00705B35" w:rsidRDefault="00A53FF2" w:rsidP="00A53FF2">
      <w:pPr>
        <w:rPr>
          <w:sz w:val="32"/>
        </w:rPr>
      </w:pPr>
      <w:r w:rsidRPr="00705B35">
        <w:rPr>
          <w:sz w:val="32"/>
        </w:rPr>
        <w:t>5.3. Engage with the local community to support young people’s involvement.</w:t>
      </w:r>
    </w:p>
    <w:p w14:paraId="27E47102" w14:textId="77777777" w:rsidR="00705B35" w:rsidRDefault="00705B35" w:rsidP="00A53FF2">
      <w:pPr>
        <w:rPr>
          <w:b/>
          <w:sz w:val="32"/>
        </w:rPr>
      </w:pPr>
    </w:p>
    <w:p w14:paraId="39384180" w14:textId="3E35900F" w:rsidR="00705B35" w:rsidRDefault="00A53FF2" w:rsidP="00A53FF2">
      <w:pPr>
        <w:rPr>
          <w:b/>
          <w:sz w:val="32"/>
        </w:rPr>
      </w:pPr>
      <w:r w:rsidRPr="00A53FF2">
        <w:rPr>
          <w:b/>
          <w:sz w:val="32"/>
        </w:rPr>
        <w:t>6. Know how to support young people’s information needs.</w:t>
      </w:r>
      <w:r w:rsidRPr="00A53FF2">
        <w:rPr>
          <w:b/>
          <w:sz w:val="32"/>
        </w:rPr>
        <w:tab/>
      </w:r>
    </w:p>
    <w:p w14:paraId="05647428" w14:textId="34E46660" w:rsidR="00A53FF2" w:rsidRPr="00BE5F96" w:rsidRDefault="00A53FF2" w:rsidP="00A53FF2">
      <w:pPr>
        <w:rPr>
          <w:sz w:val="32"/>
        </w:rPr>
      </w:pPr>
      <w:r w:rsidRPr="00BE5F96">
        <w:rPr>
          <w:sz w:val="32"/>
        </w:rPr>
        <w:t xml:space="preserve">6.1. Describe youth workers’ role in supporting young people to access impartial information and guidance. </w:t>
      </w:r>
    </w:p>
    <w:p w14:paraId="5E2DA057" w14:textId="79F75DF8" w:rsidR="00AE12B0" w:rsidRPr="00BE5F96" w:rsidRDefault="00AE12B0" w:rsidP="00A53FF2">
      <w:pPr>
        <w:rPr>
          <w:sz w:val="32"/>
        </w:rPr>
      </w:pPr>
    </w:p>
    <w:p w14:paraId="21DCDC4C" w14:textId="77777777" w:rsidR="00A53FF2" w:rsidRDefault="00A53FF2" w:rsidP="00A53FF2">
      <w:pPr>
        <w:rPr>
          <w:b/>
          <w:sz w:val="32"/>
        </w:rPr>
      </w:pPr>
    </w:p>
    <w:p w14:paraId="49251B78" w14:textId="77777777" w:rsidR="00603BD7" w:rsidRPr="00603BD7" w:rsidRDefault="00603BD7" w:rsidP="00603BD7">
      <w:pPr>
        <w:rPr>
          <w:rFonts w:cstheme="minorHAnsi"/>
          <w:sz w:val="32"/>
        </w:rPr>
      </w:pPr>
    </w:p>
    <w:p w14:paraId="3C6BC199" w14:textId="77777777" w:rsidR="003567F7" w:rsidRPr="003567F7" w:rsidRDefault="003567F7" w:rsidP="003567F7">
      <w:pPr>
        <w:jc w:val="center"/>
        <w:rPr>
          <w:b/>
          <w:sz w:val="32"/>
        </w:rPr>
      </w:pPr>
    </w:p>
    <w:p w14:paraId="2F9B9573" w14:textId="77777777" w:rsidR="00AE12B0" w:rsidRPr="00AE12B0" w:rsidRDefault="00AE12B0" w:rsidP="00AE12B0">
      <w:pPr>
        <w:jc w:val="center"/>
        <w:rPr>
          <w:b/>
          <w:sz w:val="32"/>
        </w:rPr>
      </w:pPr>
    </w:p>
    <w:sectPr w:rsidR="00AE12B0" w:rsidRPr="00AE12B0" w:rsidSect="00AE12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133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9C4179" w14:textId="77777777" w:rsidR="00F34EAA" w:rsidRDefault="00F34EAA" w:rsidP="00DF4657">
      <w:pPr>
        <w:spacing w:after="0" w:line="240" w:lineRule="auto"/>
      </w:pPr>
      <w:r>
        <w:separator/>
      </w:r>
    </w:p>
  </w:endnote>
  <w:endnote w:type="continuationSeparator" w:id="0">
    <w:p w14:paraId="3279B7E8" w14:textId="77777777" w:rsidR="00F34EAA" w:rsidRDefault="00F34EAA" w:rsidP="00DF46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133F7A" w14:textId="77777777" w:rsidR="00DF4657" w:rsidRDefault="00DF46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3173244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C901AF" w14:textId="77777777" w:rsidR="00DF4657" w:rsidRDefault="00DF465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D525D9B" w14:textId="77777777" w:rsidR="00DF4657" w:rsidRDefault="00DF465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6F515D" w14:textId="77777777" w:rsidR="00DF4657" w:rsidRDefault="00DF46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529DD2" w14:textId="77777777" w:rsidR="00F34EAA" w:rsidRDefault="00F34EAA" w:rsidP="00DF4657">
      <w:pPr>
        <w:spacing w:after="0" w:line="240" w:lineRule="auto"/>
      </w:pPr>
      <w:r>
        <w:separator/>
      </w:r>
    </w:p>
  </w:footnote>
  <w:footnote w:type="continuationSeparator" w:id="0">
    <w:p w14:paraId="34CDAD4D" w14:textId="77777777" w:rsidR="00F34EAA" w:rsidRDefault="00F34EAA" w:rsidP="00DF46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5842BD" w14:textId="77777777" w:rsidR="00DF4657" w:rsidRDefault="00DF465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EDB651" w14:textId="77777777" w:rsidR="00DF4657" w:rsidRDefault="00DF465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993F8B" w14:textId="77777777" w:rsidR="00DF4657" w:rsidRDefault="00DF46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865335"/>
    <w:multiLevelType w:val="hybridMultilevel"/>
    <w:tmpl w:val="6C14B2C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9B3A29"/>
    <w:multiLevelType w:val="multilevel"/>
    <w:tmpl w:val="D74AACA2"/>
    <w:lvl w:ilvl="0">
      <w:start w:val="1"/>
      <w:numFmt w:val="decimal"/>
      <w:lvlText w:val="%1."/>
      <w:lvlJc w:val="left"/>
      <w:pPr>
        <w:ind w:left="78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49" w:hanging="2520"/>
      </w:pPr>
      <w:rPr>
        <w:rFonts w:hint="default"/>
      </w:rPr>
    </w:lvl>
  </w:abstractNum>
  <w:abstractNum w:abstractNumId="2" w15:restartNumberingAfterBreak="0">
    <w:nsid w:val="26C75F1C"/>
    <w:multiLevelType w:val="hybridMultilevel"/>
    <w:tmpl w:val="B5226F74"/>
    <w:lvl w:ilvl="0" w:tplc="044C3C32">
      <w:start w:val="1"/>
      <w:numFmt w:val="lowerLetter"/>
      <w:lvlText w:val="%1."/>
      <w:lvlJc w:val="left"/>
      <w:pPr>
        <w:ind w:left="150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29" w:hanging="360"/>
      </w:pPr>
    </w:lvl>
    <w:lvl w:ilvl="2" w:tplc="0809001B" w:tentative="1">
      <w:start w:val="1"/>
      <w:numFmt w:val="lowerRoman"/>
      <w:lvlText w:val="%3."/>
      <w:lvlJc w:val="right"/>
      <w:pPr>
        <w:ind w:left="2949" w:hanging="180"/>
      </w:pPr>
    </w:lvl>
    <w:lvl w:ilvl="3" w:tplc="0809000F" w:tentative="1">
      <w:start w:val="1"/>
      <w:numFmt w:val="decimal"/>
      <w:lvlText w:val="%4."/>
      <w:lvlJc w:val="left"/>
      <w:pPr>
        <w:ind w:left="3669" w:hanging="360"/>
      </w:pPr>
    </w:lvl>
    <w:lvl w:ilvl="4" w:tplc="08090019" w:tentative="1">
      <w:start w:val="1"/>
      <w:numFmt w:val="lowerLetter"/>
      <w:lvlText w:val="%5."/>
      <w:lvlJc w:val="left"/>
      <w:pPr>
        <w:ind w:left="4389" w:hanging="360"/>
      </w:pPr>
    </w:lvl>
    <w:lvl w:ilvl="5" w:tplc="0809001B" w:tentative="1">
      <w:start w:val="1"/>
      <w:numFmt w:val="lowerRoman"/>
      <w:lvlText w:val="%6."/>
      <w:lvlJc w:val="right"/>
      <w:pPr>
        <w:ind w:left="5109" w:hanging="180"/>
      </w:pPr>
    </w:lvl>
    <w:lvl w:ilvl="6" w:tplc="0809000F" w:tentative="1">
      <w:start w:val="1"/>
      <w:numFmt w:val="decimal"/>
      <w:lvlText w:val="%7."/>
      <w:lvlJc w:val="left"/>
      <w:pPr>
        <w:ind w:left="5829" w:hanging="360"/>
      </w:pPr>
    </w:lvl>
    <w:lvl w:ilvl="7" w:tplc="08090019" w:tentative="1">
      <w:start w:val="1"/>
      <w:numFmt w:val="lowerLetter"/>
      <w:lvlText w:val="%8."/>
      <w:lvlJc w:val="left"/>
      <w:pPr>
        <w:ind w:left="6549" w:hanging="360"/>
      </w:pPr>
    </w:lvl>
    <w:lvl w:ilvl="8" w:tplc="0809001B" w:tentative="1">
      <w:start w:val="1"/>
      <w:numFmt w:val="lowerRoman"/>
      <w:lvlText w:val="%9."/>
      <w:lvlJc w:val="right"/>
      <w:pPr>
        <w:ind w:left="7269" w:hanging="180"/>
      </w:pPr>
    </w:lvl>
  </w:abstractNum>
  <w:abstractNum w:abstractNumId="3" w15:restartNumberingAfterBreak="0">
    <w:nsid w:val="3CB3623B"/>
    <w:multiLevelType w:val="hybridMultilevel"/>
    <w:tmpl w:val="94C0F87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F80679"/>
    <w:multiLevelType w:val="hybridMultilevel"/>
    <w:tmpl w:val="98846DC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673922"/>
    <w:multiLevelType w:val="hybridMultilevel"/>
    <w:tmpl w:val="783C37D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0E3942"/>
    <w:multiLevelType w:val="hybridMultilevel"/>
    <w:tmpl w:val="D7D8302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7B64C6"/>
    <w:multiLevelType w:val="hybridMultilevel"/>
    <w:tmpl w:val="66203C0E"/>
    <w:lvl w:ilvl="0" w:tplc="082CF92A">
      <w:start w:val="1"/>
      <w:numFmt w:val="lowerLetter"/>
      <w:lvlText w:val="%1."/>
      <w:lvlJc w:val="left"/>
      <w:pPr>
        <w:ind w:left="150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29" w:hanging="360"/>
      </w:pPr>
    </w:lvl>
    <w:lvl w:ilvl="2" w:tplc="0809001B" w:tentative="1">
      <w:start w:val="1"/>
      <w:numFmt w:val="lowerRoman"/>
      <w:lvlText w:val="%3."/>
      <w:lvlJc w:val="right"/>
      <w:pPr>
        <w:ind w:left="2949" w:hanging="180"/>
      </w:pPr>
    </w:lvl>
    <w:lvl w:ilvl="3" w:tplc="0809000F" w:tentative="1">
      <w:start w:val="1"/>
      <w:numFmt w:val="decimal"/>
      <w:lvlText w:val="%4."/>
      <w:lvlJc w:val="left"/>
      <w:pPr>
        <w:ind w:left="3669" w:hanging="360"/>
      </w:pPr>
    </w:lvl>
    <w:lvl w:ilvl="4" w:tplc="08090019" w:tentative="1">
      <w:start w:val="1"/>
      <w:numFmt w:val="lowerLetter"/>
      <w:lvlText w:val="%5."/>
      <w:lvlJc w:val="left"/>
      <w:pPr>
        <w:ind w:left="4389" w:hanging="360"/>
      </w:pPr>
    </w:lvl>
    <w:lvl w:ilvl="5" w:tplc="0809001B" w:tentative="1">
      <w:start w:val="1"/>
      <w:numFmt w:val="lowerRoman"/>
      <w:lvlText w:val="%6."/>
      <w:lvlJc w:val="right"/>
      <w:pPr>
        <w:ind w:left="5109" w:hanging="180"/>
      </w:pPr>
    </w:lvl>
    <w:lvl w:ilvl="6" w:tplc="0809000F" w:tentative="1">
      <w:start w:val="1"/>
      <w:numFmt w:val="decimal"/>
      <w:lvlText w:val="%7."/>
      <w:lvlJc w:val="left"/>
      <w:pPr>
        <w:ind w:left="5829" w:hanging="360"/>
      </w:pPr>
    </w:lvl>
    <w:lvl w:ilvl="7" w:tplc="08090019" w:tentative="1">
      <w:start w:val="1"/>
      <w:numFmt w:val="lowerLetter"/>
      <w:lvlText w:val="%8."/>
      <w:lvlJc w:val="left"/>
      <w:pPr>
        <w:ind w:left="6549" w:hanging="360"/>
      </w:pPr>
    </w:lvl>
    <w:lvl w:ilvl="8" w:tplc="0809001B" w:tentative="1">
      <w:start w:val="1"/>
      <w:numFmt w:val="lowerRoman"/>
      <w:lvlText w:val="%9."/>
      <w:lvlJc w:val="right"/>
      <w:pPr>
        <w:ind w:left="7269" w:hanging="180"/>
      </w:pPr>
    </w:lvl>
  </w:abstractNum>
  <w:abstractNum w:abstractNumId="8" w15:restartNumberingAfterBreak="0">
    <w:nsid w:val="5D3576FA"/>
    <w:multiLevelType w:val="hybridMultilevel"/>
    <w:tmpl w:val="B95EC05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AD107A"/>
    <w:multiLevelType w:val="hybridMultilevel"/>
    <w:tmpl w:val="77101B0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7"/>
  </w:num>
  <w:num w:numId="4">
    <w:abstractNumId w:val="2"/>
  </w:num>
  <w:num w:numId="5">
    <w:abstractNumId w:val="0"/>
  </w:num>
  <w:num w:numId="6">
    <w:abstractNumId w:val="9"/>
  </w:num>
  <w:num w:numId="7">
    <w:abstractNumId w:val="3"/>
  </w:num>
  <w:num w:numId="8">
    <w:abstractNumId w:val="8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2B0"/>
    <w:rsid w:val="0016677D"/>
    <w:rsid w:val="001C0FE9"/>
    <w:rsid w:val="00306F88"/>
    <w:rsid w:val="003567F7"/>
    <w:rsid w:val="00603BD7"/>
    <w:rsid w:val="006B159A"/>
    <w:rsid w:val="00705B35"/>
    <w:rsid w:val="00744444"/>
    <w:rsid w:val="00761525"/>
    <w:rsid w:val="00A53FF2"/>
    <w:rsid w:val="00AB104A"/>
    <w:rsid w:val="00AE12B0"/>
    <w:rsid w:val="00B2731E"/>
    <w:rsid w:val="00BE5F96"/>
    <w:rsid w:val="00C464CF"/>
    <w:rsid w:val="00D7404A"/>
    <w:rsid w:val="00DF1EE4"/>
    <w:rsid w:val="00DF4657"/>
    <w:rsid w:val="00EF4C4E"/>
    <w:rsid w:val="00F34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E1DB9"/>
  <w15:chartTrackingRefBased/>
  <w15:docId w15:val="{88437D08-4BD9-45A3-AF79-254A5FB66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12B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F46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4657"/>
  </w:style>
  <w:style w:type="paragraph" w:styleId="Footer">
    <w:name w:val="footer"/>
    <w:basedOn w:val="Normal"/>
    <w:link w:val="FooterChar"/>
    <w:uiPriority w:val="99"/>
    <w:unhideWhenUsed/>
    <w:rsid w:val="00DF46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46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Lyford</dc:creator>
  <cp:keywords/>
  <dc:description/>
  <cp:lastModifiedBy>Julia</cp:lastModifiedBy>
  <cp:revision>11</cp:revision>
  <dcterms:created xsi:type="dcterms:W3CDTF">2018-05-24T10:51:00Z</dcterms:created>
  <dcterms:modified xsi:type="dcterms:W3CDTF">2018-06-07T07:21:00Z</dcterms:modified>
</cp:coreProperties>
</file>