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80232" w14:textId="77777777" w:rsidR="00A522D7" w:rsidRDefault="00A522D7" w:rsidP="00A522D7">
      <w:pPr>
        <w:ind w:firstLine="0"/>
        <w:rPr>
          <w:rFonts w:ascii="Trebuchet MS" w:hAnsi="Trebuchet MS"/>
          <w:b/>
          <w:sz w:val="32"/>
          <w:szCs w:val="32"/>
        </w:rPr>
      </w:pPr>
    </w:p>
    <w:p w14:paraId="01091C59" w14:textId="77777777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8"/>
          <w:szCs w:val="28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8"/>
          <w:szCs w:val="28"/>
          <w:lang w:eastAsia="en-GB" w:bidi="ar-SA"/>
        </w:rPr>
        <w:t>What are Boundaries?</w:t>
      </w:r>
    </w:p>
    <w:p w14:paraId="55913030" w14:textId="5D9A4311" w:rsidR="00893905" w:rsidRPr="00683A64" w:rsidRDefault="00893905" w:rsidP="00893905">
      <w:pPr>
        <w:autoSpaceDE w:val="0"/>
        <w:autoSpaceDN w:val="0"/>
        <w:adjustRightInd w:val="0"/>
        <w:ind w:firstLine="0"/>
        <w:rPr>
          <w:rFonts w:ascii="Tahoma" w:hAnsi="Tahoma" w:cs="Tahoma"/>
          <w:sz w:val="24"/>
          <w:szCs w:val="24"/>
          <w:lang w:eastAsia="en-GB" w:bidi="ar-SA"/>
        </w:rPr>
      </w:pPr>
      <w:r w:rsidRPr="00683A64">
        <w:rPr>
          <w:rFonts w:ascii="Tahoma" w:hAnsi="Tahoma" w:cs="Tahoma"/>
          <w:sz w:val="24"/>
          <w:szCs w:val="24"/>
          <w:lang w:eastAsia="en-GB" w:bidi="ar-SA"/>
        </w:rPr>
        <w:t>Boundaries are designed to protect and hono</w:t>
      </w:r>
      <w:r w:rsidR="00E13832" w:rsidRPr="00683A64">
        <w:rPr>
          <w:rFonts w:ascii="Tahoma" w:hAnsi="Tahoma" w:cs="Tahoma"/>
          <w:sz w:val="24"/>
          <w:szCs w:val="24"/>
          <w:lang w:eastAsia="en-GB" w:bidi="ar-SA"/>
        </w:rPr>
        <w:t>u</w:t>
      </w:r>
      <w:r w:rsidRPr="00683A64">
        <w:rPr>
          <w:rFonts w:ascii="Tahoma" w:hAnsi="Tahoma" w:cs="Tahoma"/>
          <w:sz w:val="24"/>
          <w:szCs w:val="24"/>
          <w:lang w:eastAsia="en-GB" w:bidi="ar-SA"/>
        </w:rPr>
        <w:t>r important parts of our lives. They are created to clarify what are acceptable and unacceptable behavio</w:t>
      </w:r>
      <w:r w:rsidR="00E13832" w:rsidRPr="00683A64">
        <w:rPr>
          <w:rFonts w:ascii="Tahoma" w:hAnsi="Tahoma" w:cs="Tahoma"/>
          <w:sz w:val="24"/>
          <w:szCs w:val="24"/>
          <w:lang w:eastAsia="en-GB" w:bidi="ar-SA"/>
        </w:rPr>
        <w:t>u</w:t>
      </w:r>
      <w:r w:rsidRPr="00683A64">
        <w:rPr>
          <w:rFonts w:ascii="Tahoma" w:hAnsi="Tahoma" w:cs="Tahoma"/>
          <w:sz w:val="24"/>
          <w:szCs w:val="24"/>
          <w:lang w:eastAsia="en-GB" w:bidi="ar-SA"/>
        </w:rPr>
        <w:t>rs from others</w:t>
      </w:r>
      <w:r w:rsidR="007E09B6" w:rsidRPr="00683A64">
        <w:rPr>
          <w:rFonts w:ascii="Tahoma" w:hAnsi="Tahoma" w:cs="Tahoma"/>
          <w:sz w:val="24"/>
          <w:szCs w:val="24"/>
          <w:lang w:eastAsia="en-GB" w:bidi="ar-SA"/>
        </w:rPr>
        <w:t xml:space="preserve"> and </w:t>
      </w:r>
      <w:proofErr w:type="gramStart"/>
      <w:r w:rsidR="007E09B6" w:rsidRPr="00683A64">
        <w:rPr>
          <w:rFonts w:ascii="Tahoma" w:hAnsi="Tahoma" w:cs="Tahoma"/>
          <w:sz w:val="24"/>
          <w:szCs w:val="24"/>
          <w:lang w:eastAsia="en-GB" w:bidi="ar-SA"/>
        </w:rPr>
        <w:t>ourselves</w:t>
      </w:r>
      <w:proofErr w:type="gramEnd"/>
      <w:r w:rsidRPr="00683A64">
        <w:rPr>
          <w:rFonts w:ascii="Tahoma" w:hAnsi="Tahoma" w:cs="Tahoma"/>
          <w:sz w:val="24"/>
          <w:szCs w:val="24"/>
          <w:lang w:eastAsia="en-GB" w:bidi="ar-SA"/>
        </w:rPr>
        <w:t xml:space="preserve">. </w:t>
      </w:r>
    </w:p>
    <w:p w14:paraId="3DF28192" w14:textId="77777777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8"/>
          <w:szCs w:val="28"/>
          <w:lang w:eastAsia="en-GB" w:bidi="ar-SA"/>
        </w:rPr>
      </w:pPr>
    </w:p>
    <w:p w14:paraId="1B61A511" w14:textId="77777777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8"/>
          <w:szCs w:val="28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8"/>
          <w:szCs w:val="28"/>
          <w:lang w:eastAsia="en-GB" w:bidi="ar-SA"/>
        </w:rPr>
        <w:t>Key Areas to Protect Using Boundaries</w:t>
      </w:r>
    </w:p>
    <w:p w14:paraId="0C064DA7" w14:textId="649F306C" w:rsidR="00893905" w:rsidRPr="00683A64" w:rsidRDefault="007E09B6" w:rsidP="00893905">
      <w:pPr>
        <w:autoSpaceDE w:val="0"/>
        <w:autoSpaceDN w:val="0"/>
        <w:adjustRightInd w:val="0"/>
        <w:ind w:firstLine="0"/>
        <w:rPr>
          <w:rFonts w:ascii="Tahoma" w:hAnsi="Tahoma" w:cs="Tahoma"/>
          <w:sz w:val="24"/>
          <w:szCs w:val="24"/>
          <w:lang w:eastAsia="en-GB" w:bidi="ar-SA"/>
        </w:rPr>
      </w:pPr>
      <w:r w:rsidRPr="00683A64">
        <w:rPr>
          <w:rFonts w:ascii="Tahoma" w:hAnsi="Tahoma" w:cs="Tahoma"/>
          <w:sz w:val="24"/>
          <w:szCs w:val="24"/>
          <w:lang w:eastAsia="en-GB" w:bidi="ar-SA"/>
        </w:rPr>
        <w:t>T</w:t>
      </w:r>
      <w:r w:rsidR="00893905" w:rsidRPr="00683A64">
        <w:rPr>
          <w:rFonts w:ascii="Tahoma" w:hAnsi="Tahoma" w:cs="Tahoma"/>
          <w:sz w:val="24"/>
          <w:szCs w:val="24"/>
          <w:lang w:eastAsia="en-GB" w:bidi="ar-SA"/>
        </w:rPr>
        <w:t>here are several key areas of our lives that should be protected by personal boundaries</w:t>
      </w:r>
      <w:r w:rsidR="007E5965" w:rsidRPr="00683A64">
        <w:rPr>
          <w:rFonts w:ascii="Tahoma" w:hAnsi="Tahoma" w:cs="Tahoma"/>
          <w:sz w:val="24"/>
          <w:szCs w:val="24"/>
          <w:lang w:eastAsia="en-GB" w:bidi="ar-SA"/>
        </w:rPr>
        <w:t xml:space="preserve">. </w:t>
      </w:r>
      <w:r w:rsidRPr="00683A64">
        <w:rPr>
          <w:rFonts w:ascii="Tahoma" w:hAnsi="Tahoma" w:cs="Tahoma"/>
          <w:sz w:val="24"/>
          <w:szCs w:val="24"/>
          <w:lang w:eastAsia="en-GB" w:bidi="ar-SA"/>
        </w:rPr>
        <w:t>Explore how you see your own issues in the following areas</w:t>
      </w:r>
      <w:r w:rsidR="00DA7C9F">
        <w:rPr>
          <w:rFonts w:ascii="Tahoma" w:hAnsi="Tahoma" w:cs="Tahoma"/>
          <w:sz w:val="24"/>
          <w:szCs w:val="24"/>
          <w:lang w:eastAsia="en-GB" w:bidi="ar-SA"/>
        </w:rPr>
        <w:t xml:space="preserve"> and say how that will impact on your role as a mentor</w:t>
      </w:r>
      <w:r w:rsidRPr="00683A64">
        <w:rPr>
          <w:rFonts w:ascii="Tahoma" w:hAnsi="Tahoma" w:cs="Tahoma"/>
          <w:sz w:val="24"/>
          <w:szCs w:val="24"/>
          <w:lang w:eastAsia="en-GB" w:bidi="ar-SA"/>
        </w:rPr>
        <w:t>:</w:t>
      </w:r>
    </w:p>
    <w:p w14:paraId="68DDB64A" w14:textId="77777777" w:rsidR="00893905" w:rsidRPr="00683A64" w:rsidRDefault="00893905" w:rsidP="00893905">
      <w:pPr>
        <w:autoSpaceDE w:val="0"/>
        <w:autoSpaceDN w:val="0"/>
        <w:adjustRightInd w:val="0"/>
        <w:ind w:firstLine="0"/>
        <w:rPr>
          <w:rFonts w:ascii="Tahoma" w:hAnsi="Tahoma" w:cs="Tahoma"/>
          <w:sz w:val="20"/>
          <w:szCs w:val="20"/>
          <w:lang w:eastAsia="en-GB" w:bidi="ar-SA"/>
        </w:rPr>
      </w:pPr>
    </w:p>
    <w:p w14:paraId="1CA71EAF" w14:textId="35C39FCB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  <w:t xml:space="preserve">Time </w:t>
      </w:r>
    </w:p>
    <w:p w14:paraId="5250E555" w14:textId="14362CCB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7D612542" w14:textId="12DF5A0D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1D8E6EFB" w14:textId="27191124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07B35272" w14:textId="77777777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047ACBD8" w14:textId="78E7D768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  <w:t xml:space="preserve">Emotions </w:t>
      </w:r>
    </w:p>
    <w:p w14:paraId="75EAC866" w14:textId="7C4446E1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626032AD" w14:textId="056E9405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7E31248E" w14:textId="5CA3460D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7EC34533" w14:textId="77777777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4DE97561" w14:textId="77777777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4B16F454" w14:textId="067DC129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  <w:t xml:space="preserve">Energy </w:t>
      </w:r>
    </w:p>
    <w:p w14:paraId="2FE0B390" w14:textId="5A556D48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1A4E586C" w14:textId="2442A59F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2BD89469" w14:textId="77777777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477CED18" w14:textId="77777777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66371812" w14:textId="744D9F3E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  <w:t>Personal Safety</w:t>
      </w:r>
      <w:r w:rsidR="007E09B6" w:rsidRPr="00D672D0"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  <w:t xml:space="preserve"> </w:t>
      </w:r>
    </w:p>
    <w:p w14:paraId="4AA81D59" w14:textId="1048EDAC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58D29462" w14:textId="21935696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2C6D69F2" w14:textId="2EC25D35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717E84A8" w14:textId="77777777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6A42FE0C" w14:textId="77777777" w:rsidR="007E5965" w:rsidRPr="00D672D0" w:rsidRDefault="007E596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16"/>
          <w:szCs w:val="16"/>
          <w:lang w:eastAsia="en-GB" w:bidi="ar-SA"/>
        </w:rPr>
      </w:pPr>
    </w:p>
    <w:p w14:paraId="2E7AA936" w14:textId="020BBD05" w:rsidR="00893905" w:rsidRPr="00D672D0" w:rsidRDefault="00893905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  <w:t xml:space="preserve">Personal Values or Other Areas of Importance to You </w:t>
      </w:r>
    </w:p>
    <w:p w14:paraId="175F1421" w14:textId="3593E905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065F23AF" w14:textId="0AE8B344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1C31DE25" w14:textId="1DB40909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1ECB563E" w14:textId="77777777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</w:pPr>
    </w:p>
    <w:p w14:paraId="3D1D3104" w14:textId="3D4C375C" w:rsidR="007E09B6" w:rsidRPr="00D672D0" w:rsidRDefault="007E09B6" w:rsidP="00893905">
      <w:pPr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  <w:r w:rsidRPr="00D672D0">
        <w:rPr>
          <w:rFonts w:asciiTheme="minorHAnsi" w:hAnsiTheme="minorHAnsi" w:cstheme="minorHAnsi"/>
          <w:b/>
          <w:bCs/>
          <w:sz w:val="24"/>
          <w:szCs w:val="24"/>
          <w:lang w:eastAsia="en-GB" w:bidi="ar-SA"/>
        </w:rPr>
        <w:t xml:space="preserve">Skills and expertise </w:t>
      </w:r>
    </w:p>
    <w:p w14:paraId="4AB2FE06" w14:textId="62E9AA22" w:rsidR="00893905" w:rsidRPr="00D672D0" w:rsidRDefault="00893905" w:rsidP="00371E96">
      <w:pPr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3930BBD6" w14:textId="2FF4A0F6" w:rsidR="007E5965" w:rsidRPr="00D672D0" w:rsidRDefault="007E5965" w:rsidP="00371E96">
      <w:pPr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6D8CF235" w14:textId="77777777" w:rsidR="007E09B6" w:rsidRPr="00D672D0" w:rsidRDefault="007E09B6" w:rsidP="00371E96">
      <w:pPr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07B76533" w14:textId="21B1FD3E" w:rsidR="007E5965" w:rsidRPr="00D672D0" w:rsidRDefault="007E5965" w:rsidP="00371E96">
      <w:pPr>
        <w:ind w:firstLine="0"/>
        <w:rPr>
          <w:rFonts w:asciiTheme="minorHAnsi" w:hAnsiTheme="minorHAnsi" w:cstheme="minorHAnsi"/>
          <w:sz w:val="20"/>
          <w:szCs w:val="20"/>
          <w:lang w:eastAsia="en-GB" w:bidi="ar-SA"/>
        </w:rPr>
      </w:pPr>
    </w:p>
    <w:p w14:paraId="137FCC55" w14:textId="6E387FB6" w:rsidR="007E5965" w:rsidRPr="00D672D0" w:rsidRDefault="007E5965" w:rsidP="007E5965">
      <w:pPr>
        <w:ind w:firstLine="0"/>
        <w:rPr>
          <w:rFonts w:asciiTheme="minorHAnsi" w:hAnsiTheme="minorHAnsi" w:cstheme="minorHAnsi"/>
          <w:bCs/>
          <w:sz w:val="28"/>
          <w:szCs w:val="28"/>
        </w:rPr>
      </w:pPr>
      <w:r w:rsidRPr="00D672D0">
        <w:rPr>
          <w:rFonts w:asciiTheme="minorHAnsi" w:hAnsiTheme="minorHAnsi" w:cstheme="minorHAnsi"/>
          <w:bCs/>
          <w:sz w:val="28"/>
          <w:szCs w:val="28"/>
        </w:rPr>
        <w:t>How could you find out about the boundary issues that the person you are mentoring may have?</w:t>
      </w:r>
    </w:p>
    <w:p w14:paraId="08885DDC" w14:textId="72857465" w:rsidR="007E5965" w:rsidRPr="00D672D0" w:rsidRDefault="007E5965" w:rsidP="007E5965">
      <w:pPr>
        <w:ind w:firstLine="0"/>
        <w:rPr>
          <w:rFonts w:asciiTheme="minorHAnsi" w:hAnsiTheme="minorHAnsi" w:cstheme="minorHAnsi"/>
          <w:bCs/>
          <w:sz w:val="28"/>
          <w:szCs w:val="28"/>
        </w:rPr>
      </w:pPr>
    </w:p>
    <w:p w14:paraId="2AA3851F" w14:textId="77777777" w:rsidR="00371E96" w:rsidRPr="00D672D0" w:rsidRDefault="00371E96" w:rsidP="00371E96">
      <w:pPr>
        <w:ind w:firstLine="0"/>
        <w:rPr>
          <w:rFonts w:asciiTheme="minorHAnsi" w:hAnsiTheme="minorHAnsi" w:cstheme="minorHAnsi"/>
          <w:bCs/>
          <w:sz w:val="28"/>
          <w:szCs w:val="28"/>
        </w:rPr>
      </w:pPr>
    </w:p>
    <w:p w14:paraId="24500A95" w14:textId="34CB30ED" w:rsidR="007E09B6" w:rsidRPr="00D672D0" w:rsidRDefault="007E09B6" w:rsidP="007E09B6">
      <w:pPr>
        <w:rPr>
          <w:rFonts w:asciiTheme="minorHAnsi" w:hAnsiTheme="minorHAnsi" w:cstheme="minorHAnsi"/>
          <w:b/>
          <w:sz w:val="24"/>
          <w:szCs w:val="24"/>
        </w:rPr>
      </w:pPr>
      <w:r w:rsidRPr="00D672D0">
        <w:rPr>
          <w:rFonts w:asciiTheme="minorHAnsi" w:hAnsiTheme="minorHAnsi" w:cstheme="minorHAnsi"/>
          <w:b/>
          <w:sz w:val="24"/>
          <w:szCs w:val="24"/>
        </w:rPr>
        <w:t>Learner signature:</w:t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  <w:t>Tutor/assessor signature:</w:t>
      </w:r>
    </w:p>
    <w:p w14:paraId="5B15E5A0" w14:textId="467A9791" w:rsidR="0002543C" w:rsidRPr="00D672D0" w:rsidRDefault="007E09B6" w:rsidP="007E09B6">
      <w:pPr>
        <w:rPr>
          <w:rFonts w:asciiTheme="minorHAnsi" w:hAnsiTheme="minorHAnsi" w:cstheme="minorHAnsi"/>
          <w:bCs/>
          <w:sz w:val="28"/>
          <w:szCs w:val="28"/>
        </w:rPr>
      </w:pPr>
      <w:r w:rsidRPr="00D672D0">
        <w:rPr>
          <w:rFonts w:asciiTheme="minorHAnsi" w:hAnsiTheme="minorHAnsi" w:cstheme="minorHAnsi"/>
          <w:b/>
          <w:sz w:val="24"/>
          <w:szCs w:val="24"/>
        </w:rPr>
        <w:t>Date:</w:t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</w:r>
      <w:r w:rsidRPr="00D672D0">
        <w:rPr>
          <w:rFonts w:asciiTheme="minorHAnsi" w:hAnsiTheme="minorHAnsi" w:cstheme="minorHAnsi"/>
          <w:b/>
          <w:sz w:val="24"/>
          <w:szCs w:val="24"/>
        </w:rPr>
        <w:tab/>
        <w:t>Date</w:t>
      </w:r>
      <w:bookmarkStart w:id="0" w:name="_Hlk43200869"/>
      <w:r w:rsidRPr="00D672D0">
        <w:rPr>
          <w:rFonts w:asciiTheme="minorHAnsi" w:hAnsiTheme="minorHAnsi" w:cstheme="minorHAnsi"/>
          <w:b/>
          <w:sz w:val="24"/>
          <w:szCs w:val="24"/>
        </w:rPr>
        <w:t>:</w:t>
      </w:r>
      <w:bookmarkEnd w:id="0"/>
    </w:p>
    <w:sectPr w:rsidR="0002543C" w:rsidRPr="00D672D0" w:rsidSect="003C459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188B" w14:textId="77777777" w:rsidR="00242994" w:rsidRDefault="00242994" w:rsidP="008E7212">
      <w:r>
        <w:separator/>
      </w:r>
    </w:p>
  </w:endnote>
  <w:endnote w:type="continuationSeparator" w:id="0">
    <w:p w14:paraId="1E7CCB31" w14:textId="77777777" w:rsidR="00242994" w:rsidRDefault="00242994" w:rsidP="008E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6133" w14:textId="5E647E5D" w:rsidR="008E7212" w:rsidRDefault="006E4AE6">
    <w:pPr>
      <w:pStyle w:val="Footer"/>
      <w:rPr>
        <w:rFonts w:ascii="Trebuchet MS" w:hAnsi="Trebuchet MS"/>
      </w:rPr>
    </w:pPr>
    <w:r>
      <w:rPr>
        <w:rFonts w:ascii="Trebuchet MS" w:hAnsi="Trebuchet MS"/>
      </w:rPr>
      <w:t>IAG in Practice: 3.1</w:t>
    </w:r>
  </w:p>
  <w:p w14:paraId="5050A8A7" w14:textId="164CC276" w:rsidR="006E4AE6" w:rsidRPr="008E7212" w:rsidRDefault="006E4AE6">
    <w:pPr>
      <w:pStyle w:val="Footer"/>
      <w:rPr>
        <w:rFonts w:ascii="Trebuchet MS" w:hAnsi="Trebuchet MS"/>
      </w:rPr>
    </w:pPr>
    <w:r>
      <w:rPr>
        <w:rFonts w:ascii="Trebuchet MS" w:hAnsi="Trebuchet MS"/>
      </w:rPr>
      <w:t>DIS for IAG: 5.1</w:t>
    </w:r>
  </w:p>
  <w:p w14:paraId="2543B47A" w14:textId="77777777" w:rsidR="008E7212" w:rsidRPr="008E7212" w:rsidRDefault="008E7212">
    <w:pPr>
      <w:pStyle w:val="Footer"/>
      <w:rPr>
        <w:rFonts w:ascii="Trebuchet MS" w:hAnsi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A07D" w14:textId="77777777" w:rsidR="00242994" w:rsidRDefault="00242994" w:rsidP="008E7212">
      <w:r>
        <w:separator/>
      </w:r>
    </w:p>
  </w:footnote>
  <w:footnote w:type="continuationSeparator" w:id="0">
    <w:p w14:paraId="6ACA7274" w14:textId="77777777" w:rsidR="00242994" w:rsidRDefault="00242994" w:rsidP="008E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3A80" w14:textId="5B7D3AD4" w:rsidR="00D672D0" w:rsidRPr="00D672D0" w:rsidRDefault="007E09B6" w:rsidP="00D672D0">
    <w:pPr>
      <w:spacing w:after="160" w:line="259" w:lineRule="auto"/>
      <w:rPr>
        <w:rFonts w:asciiTheme="minorHAnsi" w:eastAsiaTheme="minorHAnsi" w:hAnsiTheme="minorHAnsi" w:cstheme="minorBidi"/>
        <w:lang w:bidi="ar-SA"/>
      </w:rPr>
    </w:pPr>
    <w:r>
      <w:rPr>
        <w:noProof/>
      </w:rPr>
      <w:drawing>
        <wp:inline distT="0" distB="0" distL="0" distR="0" wp14:anchorId="4DCD67A3" wp14:editId="0045E19F">
          <wp:extent cx="481511" cy="34834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53" cy="352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1E96">
      <w:t xml:space="preserve">  </w:t>
    </w:r>
    <w:bookmarkStart w:id="1" w:name="_Hlk43017864"/>
    <w:r w:rsidR="00683A64">
      <w:t xml:space="preserve">                            </w:t>
    </w:r>
    <w:r w:rsidR="00D672D0" w:rsidRPr="00D672D0">
      <w:rPr>
        <w:rFonts w:asciiTheme="minorHAnsi" w:eastAsiaTheme="minorHAnsi" w:hAnsiTheme="minorHAnsi" w:cstheme="minorBidi"/>
        <w:b/>
        <w:bCs/>
        <w:sz w:val="28"/>
        <w:szCs w:val="28"/>
        <w:lang w:bidi="ar-SA"/>
      </w:rPr>
      <w:t xml:space="preserve">Level 2 Award in </w:t>
    </w:r>
    <w:r w:rsidR="006E4AE6">
      <w:rPr>
        <w:rFonts w:asciiTheme="minorHAnsi" w:eastAsiaTheme="minorHAnsi" w:hAnsiTheme="minorHAnsi" w:cstheme="minorBidi"/>
        <w:b/>
        <w:bCs/>
        <w:sz w:val="28"/>
        <w:szCs w:val="28"/>
        <w:lang w:bidi="ar-SA"/>
      </w:rPr>
      <w:t>IAG</w:t>
    </w:r>
    <w:r w:rsidR="00D672D0" w:rsidRPr="00D672D0">
      <w:rPr>
        <w:rFonts w:asciiTheme="minorHAnsi" w:eastAsiaTheme="minorHAnsi" w:hAnsiTheme="minorHAnsi" w:cstheme="minorBidi"/>
        <w:b/>
        <w:bCs/>
        <w:sz w:val="28"/>
        <w:szCs w:val="28"/>
        <w:lang w:bidi="ar-SA"/>
      </w:rPr>
      <w:t xml:space="preserve"> – Session </w:t>
    </w:r>
    <w:r w:rsidR="006E4AE6">
      <w:rPr>
        <w:rFonts w:asciiTheme="minorHAnsi" w:eastAsiaTheme="minorHAnsi" w:hAnsiTheme="minorHAnsi" w:cstheme="minorBidi"/>
        <w:b/>
        <w:bCs/>
        <w:sz w:val="28"/>
        <w:szCs w:val="28"/>
        <w:lang w:bidi="ar-SA"/>
      </w:rPr>
      <w:t>3</w:t>
    </w:r>
  </w:p>
  <w:bookmarkEnd w:id="1"/>
  <w:p w14:paraId="084FAF55" w14:textId="2B2D3A44" w:rsidR="008E7212" w:rsidRDefault="00371E96" w:rsidP="00D672D0">
    <w:pPr>
      <w:pStyle w:val="Header"/>
      <w:jc w:val="center"/>
    </w:pPr>
    <w:r w:rsidRPr="001A2C64">
      <w:rPr>
        <w:rFonts w:ascii="Calibri" w:hAnsi="Calibri" w:cs="Calibri"/>
        <w:b/>
        <w:bCs/>
        <w:sz w:val="28"/>
        <w:szCs w:val="28"/>
      </w:rPr>
      <w:t xml:space="preserve">Worksheet </w:t>
    </w:r>
    <w:r w:rsidR="006E4AE6">
      <w:rPr>
        <w:rFonts w:ascii="Calibri" w:hAnsi="Calibri" w:cs="Calibri"/>
        <w:b/>
        <w:bCs/>
        <w:sz w:val="28"/>
        <w:szCs w:val="28"/>
      </w:rPr>
      <w:t>5</w:t>
    </w:r>
    <w:r w:rsidRPr="001A2C64">
      <w:rPr>
        <w:rFonts w:ascii="Calibri" w:hAnsi="Calibri" w:cs="Calibri"/>
        <w:b/>
        <w:bCs/>
        <w:sz w:val="28"/>
        <w:szCs w:val="28"/>
      </w:rPr>
      <w:t xml:space="preserve"> Boundaries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D7"/>
    <w:rsid w:val="0002543C"/>
    <w:rsid w:val="000539EE"/>
    <w:rsid w:val="00084E18"/>
    <w:rsid w:val="001A2C64"/>
    <w:rsid w:val="00242994"/>
    <w:rsid w:val="0026498D"/>
    <w:rsid w:val="0029183E"/>
    <w:rsid w:val="002A0130"/>
    <w:rsid w:val="00307F39"/>
    <w:rsid w:val="00371E96"/>
    <w:rsid w:val="003C4596"/>
    <w:rsid w:val="003F2929"/>
    <w:rsid w:val="003F6775"/>
    <w:rsid w:val="00431E37"/>
    <w:rsid w:val="00475C43"/>
    <w:rsid w:val="00502881"/>
    <w:rsid w:val="005378F2"/>
    <w:rsid w:val="00654DB4"/>
    <w:rsid w:val="00683A64"/>
    <w:rsid w:val="006E4AE6"/>
    <w:rsid w:val="007547F2"/>
    <w:rsid w:val="007E09B6"/>
    <w:rsid w:val="007E5965"/>
    <w:rsid w:val="00824EC0"/>
    <w:rsid w:val="00874A2D"/>
    <w:rsid w:val="00885F5B"/>
    <w:rsid w:val="00893905"/>
    <w:rsid w:val="008A68BD"/>
    <w:rsid w:val="008E7212"/>
    <w:rsid w:val="00A21DA6"/>
    <w:rsid w:val="00A522D7"/>
    <w:rsid w:val="00B20A3B"/>
    <w:rsid w:val="00B45C30"/>
    <w:rsid w:val="00C030C6"/>
    <w:rsid w:val="00C15C9D"/>
    <w:rsid w:val="00C317E9"/>
    <w:rsid w:val="00CB2BFD"/>
    <w:rsid w:val="00CC1A69"/>
    <w:rsid w:val="00D37660"/>
    <w:rsid w:val="00D672D0"/>
    <w:rsid w:val="00DA7C9F"/>
    <w:rsid w:val="00DD622E"/>
    <w:rsid w:val="00E13832"/>
    <w:rsid w:val="00E17BF5"/>
    <w:rsid w:val="00E57138"/>
    <w:rsid w:val="00E75242"/>
    <w:rsid w:val="00EC6541"/>
    <w:rsid w:val="00F451BC"/>
    <w:rsid w:val="00FE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5B27E"/>
  <w15:chartTrackingRefBased/>
  <w15:docId w15:val="{AF36E1C1-096D-450F-8BB7-DF857753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7F2"/>
    <w:pPr>
      <w:ind w:firstLine="360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7F2"/>
    <w:pPr>
      <w:pBdr>
        <w:bottom w:val="single" w:sz="12" w:space="1" w:color="21798E"/>
      </w:pBdr>
      <w:spacing w:before="600" w:after="80"/>
      <w:ind w:firstLine="0"/>
      <w:outlineLvl w:val="0"/>
    </w:pPr>
    <w:rPr>
      <w:rFonts w:ascii="Trebuchet MS" w:eastAsia="Times New Roman" w:hAnsi="Trebuchet MS"/>
      <w:b/>
      <w:bCs/>
      <w:color w:val="21798E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7F2"/>
    <w:pPr>
      <w:pBdr>
        <w:bottom w:val="single" w:sz="8" w:space="1" w:color="2DA2BF"/>
      </w:pBdr>
      <w:spacing w:before="200" w:after="80"/>
      <w:ind w:firstLine="0"/>
      <w:outlineLvl w:val="1"/>
    </w:pPr>
    <w:rPr>
      <w:rFonts w:ascii="Trebuchet MS" w:eastAsia="Times New Roman" w:hAnsi="Trebuchet MS"/>
      <w:color w:val="21798E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7F2"/>
    <w:pPr>
      <w:pBdr>
        <w:bottom w:val="single" w:sz="4" w:space="1" w:color="79CBDF"/>
      </w:pBdr>
      <w:spacing w:before="200" w:after="80"/>
      <w:ind w:firstLine="0"/>
      <w:outlineLvl w:val="2"/>
    </w:pPr>
    <w:rPr>
      <w:rFonts w:ascii="Trebuchet MS" w:eastAsia="Times New Roman" w:hAnsi="Trebuchet MS"/>
      <w:color w:val="2DA2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7F2"/>
    <w:pPr>
      <w:pBdr>
        <w:bottom w:val="single" w:sz="4" w:space="2" w:color="A6DCEA"/>
      </w:pBdr>
      <w:spacing w:before="200" w:after="80"/>
      <w:ind w:firstLine="0"/>
      <w:outlineLvl w:val="3"/>
    </w:pPr>
    <w:rPr>
      <w:rFonts w:ascii="Trebuchet MS" w:eastAsia="Times New Roman" w:hAnsi="Trebuchet MS"/>
      <w:i/>
      <w:iCs/>
      <w:color w:val="2DA2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47F2"/>
    <w:pPr>
      <w:spacing w:before="200" w:after="80"/>
      <w:ind w:firstLine="0"/>
      <w:outlineLvl w:val="4"/>
    </w:pPr>
    <w:rPr>
      <w:rFonts w:ascii="Trebuchet MS" w:eastAsia="Times New Roman" w:hAnsi="Trebuchet MS"/>
      <w:color w:val="2DA2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547F2"/>
    <w:pPr>
      <w:spacing w:before="280" w:after="100"/>
      <w:ind w:firstLine="0"/>
      <w:outlineLvl w:val="5"/>
    </w:pPr>
    <w:rPr>
      <w:rFonts w:ascii="Trebuchet MS" w:eastAsia="Times New Roman" w:hAnsi="Trebuchet MS"/>
      <w:i/>
      <w:iCs/>
      <w:color w:val="2DA2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7F2"/>
    <w:pPr>
      <w:spacing w:before="320" w:after="100"/>
      <w:ind w:firstLine="0"/>
      <w:outlineLvl w:val="6"/>
    </w:pPr>
    <w:rPr>
      <w:rFonts w:ascii="Trebuchet MS" w:eastAsia="Times New Roman" w:hAnsi="Trebuchet MS"/>
      <w:b/>
      <w:bCs/>
      <w:color w:val="EB641B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7F2"/>
    <w:pPr>
      <w:spacing w:before="320" w:after="100"/>
      <w:ind w:firstLine="0"/>
      <w:outlineLvl w:val="7"/>
    </w:pPr>
    <w:rPr>
      <w:rFonts w:ascii="Trebuchet MS" w:eastAsia="Times New Roman" w:hAnsi="Trebuchet MS"/>
      <w:b/>
      <w:bCs/>
      <w:i/>
      <w:iCs/>
      <w:color w:val="EB641B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7F2"/>
    <w:pPr>
      <w:spacing w:before="320" w:after="100"/>
      <w:ind w:firstLine="0"/>
      <w:outlineLvl w:val="8"/>
    </w:pPr>
    <w:rPr>
      <w:rFonts w:ascii="Trebuchet MS" w:eastAsia="Times New Roman" w:hAnsi="Trebuchet MS"/>
      <w:i/>
      <w:iCs/>
      <w:color w:val="EB641B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547F2"/>
    <w:rPr>
      <w:rFonts w:ascii="Trebuchet MS" w:eastAsia="Times New Roman" w:hAnsi="Trebuchet MS" w:cs="Times New Roman"/>
      <w:b/>
      <w:bCs/>
      <w:color w:val="21798E"/>
      <w:sz w:val="24"/>
      <w:szCs w:val="24"/>
    </w:rPr>
  </w:style>
  <w:style w:type="character" w:customStyle="1" w:styleId="Heading2Char">
    <w:name w:val="Heading 2 Char"/>
    <w:link w:val="Heading2"/>
    <w:uiPriority w:val="9"/>
    <w:rsid w:val="007547F2"/>
    <w:rPr>
      <w:rFonts w:ascii="Trebuchet MS" w:eastAsia="Times New Roman" w:hAnsi="Trebuchet MS" w:cs="Times New Roman"/>
      <w:color w:val="21798E"/>
      <w:sz w:val="24"/>
      <w:szCs w:val="24"/>
    </w:rPr>
  </w:style>
  <w:style w:type="character" w:customStyle="1" w:styleId="Heading3Char">
    <w:name w:val="Heading 3 Char"/>
    <w:link w:val="Heading3"/>
    <w:uiPriority w:val="9"/>
    <w:rsid w:val="007547F2"/>
    <w:rPr>
      <w:rFonts w:ascii="Trebuchet MS" w:eastAsia="Times New Roman" w:hAnsi="Trebuchet MS" w:cs="Times New Roman"/>
      <w:color w:val="2DA2BF"/>
      <w:sz w:val="24"/>
      <w:szCs w:val="24"/>
    </w:rPr>
  </w:style>
  <w:style w:type="character" w:customStyle="1" w:styleId="Heading4Char">
    <w:name w:val="Heading 4 Char"/>
    <w:link w:val="Heading4"/>
    <w:uiPriority w:val="9"/>
    <w:rsid w:val="007547F2"/>
    <w:rPr>
      <w:rFonts w:ascii="Trebuchet MS" w:eastAsia="Times New Roman" w:hAnsi="Trebuchet MS" w:cs="Times New Roman"/>
      <w:i/>
      <w:iCs/>
      <w:color w:val="2DA2BF"/>
      <w:sz w:val="24"/>
      <w:szCs w:val="24"/>
    </w:rPr>
  </w:style>
  <w:style w:type="character" w:customStyle="1" w:styleId="Heading5Char">
    <w:name w:val="Heading 5 Char"/>
    <w:link w:val="Heading5"/>
    <w:uiPriority w:val="9"/>
    <w:rsid w:val="007547F2"/>
    <w:rPr>
      <w:rFonts w:ascii="Trebuchet MS" w:eastAsia="Times New Roman" w:hAnsi="Trebuchet MS" w:cs="Times New Roman"/>
      <w:color w:val="2DA2BF"/>
    </w:rPr>
  </w:style>
  <w:style w:type="character" w:customStyle="1" w:styleId="Heading6Char">
    <w:name w:val="Heading 6 Char"/>
    <w:link w:val="Heading6"/>
    <w:uiPriority w:val="9"/>
    <w:rsid w:val="007547F2"/>
    <w:rPr>
      <w:rFonts w:ascii="Trebuchet MS" w:eastAsia="Times New Roman" w:hAnsi="Trebuchet MS" w:cs="Times New Roman"/>
      <w:i/>
      <w:iCs/>
      <w:color w:val="2DA2BF"/>
    </w:rPr>
  </w:style>
  <w:style w:type="character" w:customStyle="1" w:styleId="Heading7Char">
    <w:name w:val="Heading 7 Char"/>
    <w:link w:val="Heading7"/>
    <w:uiPriority w:val="9"/>
    <w:semiHidden/>
    <w:rsid w:val="007547F2"/>
    <w:rPr>
      <w:rFonts w:ascii="Trebuchet MS" w:eastAsia="Times New Roman" w:hAnsi="Trebuchet MS" w:cs="Times New Roman"/>
      <w:b/>
      <w:bCs/>
      <w:color w:val="EB641B"/>
      <w:sz w:val="20"/>
      <w:szCs w:val="20"/>
    </w:rPr>
  </w:style>
  <w:style w:type="character" w:customStyle="1" w:styleId="Heading8Char">
    <w:name w:val="Heading 8 Char"/>
    <w:link w:val="Heading8"/>
    <w:uiPriority w:val="9"/>
    <w:semiHidden/>
    <w:rsid w:val="007547F2"/>
    <w:rPr>
      <w:rFonts w:ascii="Trebuchet MS" w:eastAsia="Times New Roman" w:hAnsi="Trebuchet MS" w:cs="Times New Roman"/>
      <w:b/>
      <w:bCs/>
      <w:i/>
      <w:iCs/>
      <w:color w:val="EB641B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7547F2"/>
    <w:rPr>
      <w:rFonts w:ascii="Trebuchet MS" w:eastAsia="Times New Roman" w:hAnsi="Trebuchet MS" w:cs="Times New Roman"/>
      <w:i/>
      <w:iCs/>
      <w:color w:val="EB641B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47F2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547F2"/>
    <w:pPr>
      <w:pBdr>
        <w:top w:val="single" w:sz="8" w:space="10" w:color="90D4E5"/>
        <w:bottom w:val="single" w:sz="24" w:space="15" w:color="EB641B"/>
      </w:pBdr>
      <w:ind w:firstLine="0"/>
      <w:jc w:val="center"/>
    </w:pPr>
    <w:rPr>
      <w:rFonts w:ascii="Trebuchet MS" w:eastAsia="Times New Roman" w:hAnsi="Trebuchet MS"/>
      <w:i/>
      <w:iCs/>
      <w:color w:val="16505E"/>
      <w:sz w:val="60"/>
      <w:szCs w:val="60"/>
    </w:rPr>
  </w:style>
  <w:style w:type="character" w:customStyle="1" w:styleId="TitleChar">
    <w:name w:val="Title Char"/>
    <w:link w:val="Title"/>
    <w:uiPriority w:val="10"/>
    <w:rsid w:val="007547F2"/>
    <w:rPr>
      <w:rFonts w:ascii="Trebuchet MS" w:eastAsia="Times New Roman" w:hAnsi="Trebuchet MS" w:cs="Times New Roman"/>
      <w:i/>
      <w:iCs/>
      <w:color w:val="16505E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7F2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link w:val="Subtitle"/>
    <w:uiPriority w:val="11"/>
    <w:rsid w:val="007547F2"/>
    <w:rPr>
      <w:rFonts w:ascii="Georgia"/>
      <w:i/>
      <w:iCs/>
      <w:sz w:val="24"/>
      <w:szCs w:val="24"/>
    </w:rPr>
  </w:style>
  <w:style w:type="character" w:styleId="Strong">
    <w:name w:val="Strong"/>
    <w:uiPriority w:val="22"/>
    <w:qFormat/>
    <w:rsid w:val="007547F2"/>
    <w:rPr>
      <w:b/>
      <w:bCs/>
      <w:spacing w:val="0"/>
    </w:rPr>
  </w:style>
  <w:style w:type="character" w:styleId="Emphasis">
    <w:name w:val="Emphasis"/>
    <w:uiPriority w:val="20"/>
    <w:qFormat/>
    <w:rsid w:val="007547F2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qFormat/>
    <w:rsid w:val="007547F2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7547F2"/>
  </w:style>
  <w:style w:type="paragraph" w:styleId="ListParagraph">
    <w:name w:val="List Paragraph"/>
    <w:basedOn w:val="Normal"/>
    <w:uiPriority w:val="34"/>
    <w:qFormat/>
    <w:rsid w:val="007547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547F2"/>
    <w:rPr>
      <w:rFonts w:ascii="Trebuchet MS" w:eastAsia="Times New Roman" w:hAnsi="Trebuchet MS"/>
      <w:i/>
      <w:iCs/>
      <w:color w:val="5A5A5A"/>
    </w:rPr>
  </w:style>
  <w:style w:type="character" w:customStyle="1" w:styleId="QuoteChar">
    <w:name w:val="Quote Char"/>
    <w:link w:val="Quote"/>
    <w:uiPriority w:val="29"/>
    <w:rsid w:val="007547F2"/>
    <w:rPr>
      <w:rFonts w:ascii="Trebuchet MS" w:eastAsia="Times New Roman" w:hAnsi="Trebuchet MS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7F2"/>
    <w:pPr>
      <w:pBdr>
        <w:top w:val="single" w:sz="12" w:space="10" w:color="A6DCEA"/>
        <w:left w:val="single" w:sz="36" w:space="4" w:color="2DA2BF"/>
        <w:bottom w:val="single" w:sz="24" w:space="10" w:color="EB641B"/>
        <w:right w:val="single" w:sz="36" w:space="4" w:color="2DA2BF"/>
      </w:pBdr>
      <w:shd w:val="clear" w:color="auto" w:fill="2DA2BF"/>
      <w:spacing w:before="320" w:after="320" w:line="300" w:lineRule="auto"/>
      <w:ind w:left="1440" w:right="1440"/>
    </w:pPr>
    <w:rPr>
      <w:rFonts w:ascii="Trebuchet MS" w:eastAsia="Times New Roman" w:hAnsi="Trebuchet MS"/>
      <w:i/>
      <w:iCs/>
      <w:color w:val="FFFFFF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7547F2"/>
    <w:rPr>
      <w:rFonts w:ascii="Trebuchet MS" w:eastAsia="Times New Roman" w:hAnsi="Trebuchet MS" w:cs="Times New Roman"/>
      <w:i/>
      <w:iCs/>
      <w:color w:val="FFFFFF"/>
      <w:sz w:val="24"/>
      <w:szCs w:val="24"/>
      <w:shd w:val="clear" w:color="auto" w:fill="2DA2BF"/>
    </w:rPr>
  </w:style>
  <w:style w:type="character" w:styleId="SubtleEmphasis">
    <w:name w:val="Subtle Emphasis"/>
    <w:uiPriority w:val="19"/>
    <w:qFormat/>
    <w:rsid w:val="007547F2"/>
    <w:rPr>
      <w:i/>
      <w:iCs/>
      <w:color w:val="5A5A5A"/>
    </w:rPr>
  </w:style>
  <w:style w:type="character" w:styleId="IntenseEmphasis">
    <w:name w:val="Intense Emphasis"/>
    <w:uiPriority w:val="21"/>
    <w:qFormat/>
    <w:rsid w:val="007547F2"/>
    <w:rPr>
      <w:b/>
      <w:bCs/>
      <w:i/>
      <w:iCs/>
      <w:color w:val="2DA2BF"/>
      <w:sz w:val="22"/>
      <w:szCs w:val="22"/>
    </w:rPr>
  </w:style>
  <w:style w:type="character" w:styleId="SubtleReference">
    <w:name w:val="Subtle Reference"/>
    <w:uiPriority w:val="31"/>
    <w:qFormat/>
    <w:rsid w:val="007547F2"/>
    <w:rPr>
      <w:color w:val="auto"/>
      <w:u w:val="single" w:color="EB641B"/>
    </w:rPr>
  </w:style>
  <w:style w:type="character" w:styleId="IntenseReference">
    <w:name w:val="Intense Reference"/>
    <w:uiPriority w:val="32"/>
    <w:qFormat/>
    <w:rsid w:val="007547F2"/>
    <w:rPr>
      <w:b/>
      <w:bCs/>
      <w:color w:val="B4490F"/>
      <w:u w:val="single" w:color="EB641B"/>
    </w:rPr>
  </w:style>
  <w:style w:type="character" w:styleId="BookTitle">
    <w:name w:val="Book Title"/>
    <w:uiPriority w:val="33"/>
    <w:qFormat/>
    <w:rsid w:val="007547F2"/>
    <w:rPr>
      <w:rFonts w:ascii="Trebuchet MS" w:eastAsia="Times New Roman" w:hAnsi="Trebuchet MS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47F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22D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E721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E721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E721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E7212"/>
    <w:rPr>
      <w:lang w:val="en-GB"/>
    </w:rPr>
  </w:style>
  <w:style w:type="character" w:styleId="Hyperlink">
    <w:name w:val="Hyperlink"/>
    <w:uiPriority w:val="99"/>
    <w:semiHidden/>
    <w:unhideWhenUsed/>
    <w:rsid w:val="000254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</CharactersWithSpaces>
  <SharedDoc>false</SharedDoc>
  <HLinks>
    <vt:vector size="12" baseType="variant">
      <vt:variant>
        <vt:i4>5374038</vt:i4>
      </vt:variant>
      <vt:variant>
        <vt:i4>3</vt:i4>
      </vt:variant>
      <vt:variant>
        <vt:i4>0</vt:i4>
      </vt:variant>
      <vt:variant>
        <vt:i4>5</vt:i4>
      </vt:variant>
      <vt:variant>
        <vt:lpwstr>https://hr.nih.gov/sites/default/files/public/documents/training-center/programs/pdf/mentor-mentee-boundaries.pdf</vt:lpwstr>
      </vt:variant>
      <vt:variant>
        <vt:lpwstr/>
      </vt:variant>
      <vt:variant>
        <vt:i4>7995424</vt:i4>
      </vt:variant>
      <vt:variant>
        <vt:i4>0</vt:i4>
      </vt:variant>
      <vt:variant>
        <vt:i4>0</vt:i4>
      </vt:variant>
      <vt:variant>
        <vt:i4>5</vt:i4>
      </vt:variant>
      <vt:variant>
        <vt:lpwstr>https://positivepsychology.com/great-self-care-setting-healthy-boundaries/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cp:lastModifiedBy>Julia Lyford</cp:lastModifiedBy>
  <cp:revision>2</cp:revision>
  <cp:lastPrinted>2020-02-11T10:19:00Z</cp:lastPrinted>
  <dcterms:created xsi:type="dcterms:W3CDTF">2025-04-27T22:00:00Z</dcterms:created>
  <dcterms:modified xsi:type="dcterms:W3CDTF">2025-04-27T22:00:00Z</dcterms:modified>
</cp:coreProperties>
</file>